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8BF2F">
      <w:pPr>
        <w:pStyle w:val="2"/>
        <w:spacing w:before="0" w:after="0" w:line="240" w:lineRule="auto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附件4 响应表</w:t>
      </w:r>
    </w:p>
    <w:p w14:paraId="597B6103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服务需求响应表</w:t>
      </w:r>
    </w:p>
    <w:tbl>
      <w:tblPr>
        <w:tblStyle w:val="3"/>
        <w:tblW w:w="89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5812"/>
        <w:gridCol w:w="1287"/>
      </w:tblGrid>
      <w:tr w14:paraId="5D415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A281">
            <w:pPr>
              <w:spacing w:line="360" w:lineRule="auto"/>
              <w:ind w:right="21" w:rightChars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项目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816B7">
            <w:pPr>
              <w:spacing w:line="360" w:lineRule="auto"/>
              <w:ind w:right="21" w:rightChars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响应内容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C3B07">
            <w:pPr>
              <w:spacing w:line="360" w:lineRule="auto"/>
              <w:ind w:right="21" w:rightChars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响应情况</w:t>
            </w:r>
          </w:p>
        </w:tc>
      </w:tr>
      <w:tr w14:paraId="18170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F970D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一、服务具体内容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9C810">
            <w:pPr>
              <w:pStyle w:val="5"/>
              <w:spacing w:line="360" w:lineRule="auto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sz w:val="21"/>
                <w:szCs w:val="21"/>
              </w:rPr>
              <w:t>（一）拟投资项目可行性研究及前期工作支持：针对公司本年度常年投资顾问服务范围内拟投资项目完成尽职调查；可行性评估、风险评估；编制可行性研究报告、风险评估报告（如需）；提供磋商谈判支持；以及就项目咨询服务过程中有关的财务、法务与商务问题提供咨询意见等（本年度数量为</w:t>
            </w: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hAnsi="宋体"/>
                <w:color w:val="auto"/>
                <w:sz w:val="21"/>
                <w:szCs w:val="21"/>
              </w:rPr>
              <w:t>个，具体项目以合同约定或任务书为准）。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CC1E3">
            <w:pPr>
              <w:spacing w:line="360" w:lineRule="auto"/>
              <w:ind w:right="21" w:rightChars="10"/>
              <w:jc w:val="center"/>
              <w:rPr>
                <w:rFonts w:ascii="宋体" w:hAnsi="宋体"/>
                <w:szCs w:val="21"/>
              </w:rPr>
            </w:pPr>
          </w:p>
        </w:tc>
      </w:tr>
      <w:tr w14:paraId="1A3B5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5411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F53AB">
            <w:pPr>
              <w:pStyle w:val="5"/>
              <w:spacing w:line="360" w:lineRule="auto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sz w:val="21"/>
                <w:szCs w:val="21"/>
              </w:rPr>
              <w:t>（二）项目投资收益情况财务咨询：就公司主营业务范围内指定项目的投资收益情况，提供财务测算与分析咨询服务，协助判断指定项目投资收益水平（本年度数量为</w:t>
            </w: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hAnsi="宋体"/>
                <w:color w:val="auto"/>
                <w:sz w:val="21"/>
                <w:szCs w:val="21"/>
              </w:rPr>
              <w:t>个，具体项目以合同约定或任务书为准）。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99D11">
            <w:pPr>
              <w:spacing w:line="360" w:lineRule="auto"/>
              <w:ind w:right="21" w:rightChars="10"/>
              <w:jc w:val="center"/>
              <w:rPr>
                <w:rFonts w:ascii="宋体" w:hAnsi="宋体"/>
                <w:szCs w:val="21"/>
              </w:rPr>
            </w:pPr>
          </w:p>
        </w:tc>
      </w:tr>
      <w:tr w14:paraId="7D490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09B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F45DD">
            <w:pPr>
              <w:pStyle w:val="5"/>
              <w:spacing w:line="360" w:lineRule="auto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sz w:val="21"/>
                <w:szCs w:val="21"/>
              </w:rPr>
              <w:t>（三）日常投融资事务咨询、支持：按公司要求就项目投融资模式、政策解读、市场行情有关的财务、法务与商务问题探讨交流，提供参考建议。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7F259">
            <w:pPr>
              <w:spacing w:line="360" w:lineRule="auto"/>
              <w:ind w:right="21" w:rightChars="10"/>
              <w:jc w:val="center"/>
              <w:rPr>
                <w:rFonts w:ascii="宋体" w:hAnsi="宋体"/>
                <w:szCs w:val="21"/>
              </w:rPr>
            </w:pPr>
          </w:p>
        </w:tc>
      </w:tr>
      <w:tr w14:paraId="0379B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0298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二、服务要求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72BA8">
            <w:pPr>
              <w:pStyle w:val="5"/>
              <w:spacing w:line="360" w:lineRule="auto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sz w:val="21"/>
                <w:szCs w:val="21"/>
              </w:rPr>
              <w:t>（一）中选</w:t>
            </w:r>
            <w:r>
              <w:rPr>
                <w:rFonts w:hint="eastAsia" w:hAnsi="宋体"/>
                <w:color w:val="auto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hAnsi="宋体"/>
                <w:color w:val="auto"/>
                <w:sz w:val="21"/>
                <w:szCs w:val="21"/>
              </w:rPr>
              <w:t>必须组织固定的投资服务团队提供投资咨询服务。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2C198">
            <w:pPr>
              <w:spacing w:line="360" w:lineRule="auto"/>
              <w:ind w:right="21" w:rightChars="10"/>
              <w:jc w:val="center"/>
              <w:rPr>
                <w:rFonts w:ascii="宋体" w:hAnsi="宋体"/>
                <w:szCs w:val="21"/>
              </w:rPr>
            </w:pPr>
          </w:p>
        </w:tc>
      </w:tr>
      <w:tr w14:paraId="0FB3B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74778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99BFB">
            <w:pPr>
              <w:pStyle w:val="5"/>
              <w:spacing w:line="360" w:lineRule="auto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sz w:val="21"/>
                <w:szCs w:val="21"/>
              </w:rPr>
              <w:t>（二）团队负责人应从业经验丰富，具备一定的从业年限。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1B96F">
            <w:pPr>
              <w:spacing w:line="360" w:lineRule="auto"/>
              <w:ind w:right="21" w:rightChars="10"/>
              <w:jc w:val="center"/>
              <w:rPr>
                <w:rFonts w:ascii="宋体" w:hAnsi="宋体"/>
                <w:szCs w:val="21"/>
              </w:rPr>
            </w:pPr>
          </w:p>
        </w:tc>
      </w:tr>
      <w:tr w14:paraId="01E4C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F7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827A7">
            <w:pPr>
              <w:pStyle w:val="5"/>
              <w:spacing w:line="360" w:lineRule="auto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sz w:val="21"/>
                <w:szCs w:val="21"/>
              </w:rPr>
              <w:t>（三）团队负责人和主要团队其他成员需要更换时，</w:t>
            </w:r>
            <w:r>
              <w:rPr>
                <w:rFonts w:hint="eastAsia" w:hAnsi="宋体"/>
                <w:color w:val="auto"/>
                <w:sz w:val="21"/>
                <w:szCs w:val="21"/>
                <w:lang w:eastAsia="zh-CN"/>
              </w:rPr>
              <w:t>中选单位</w:t>
            </w:r>
            <w:r>
              <w:rPr>
                <w:rFonts w:hint="eastAsia" w:hAnsi="宋体"/>
                <w:color w:val="auto"/>
                <w:sz w:val="21"/>
                <w:szCs w:val="21"/>
              </w:rPr>
              <w:t>需指派有相同资质和经验的咨询顾问，并获得公司书面同意。公司认为所指派咨询顾问不能胜</w:t>
            </w:r>
            <w:bookmarkStart w:id="0" w:name="_GoBack"/>
            <w:bookmarkEnd w:id="0"/>
            <w:r>
              <w:rPr>
                <w:rFonts w:hint="eastAsia" w:hAnsi="宋体"/>
                <w:color w:val="auto"/>
                <w:sz w:val="21"/>
                <w:szCs w:val="21"/>
              </w:rPr>
              <w:t>任工作要求的，有权要求</w:t>
            </w:r>
            <w:r>
              <w:rPr>
                <w:rFonts w:hint="eastAsia" w:hAnsi="宋体"/>
                <w:color w:val="auto"/>
                <w:sz w:val="21"/>
                <w:szCs w:val="21"/>
                <w:lang w:eastAsia="zh-CN"/>
              </w:rPr>
              <w:t>中选单位</w:t>
            </w:r>
            <w:r>
              <w:rPr>
                <w:rFonts w:hint="eastAsia" w:hAnsi="宋体"/>
                <w:color w:val="auto"/>
                <w:sz w:val="21"/>
                <w:szCs w:val="21"/>
              </w:rPr>
              <w:t>限期更换。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60D9B">
            <w:pPr>
              <w:spacing w:line="360" w:lineRule="auto"/>
              <w:ind w:right="21" w:rightChars="10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1D2B032">
      <w:pPr>
        <w:ind w:left="4410" w:right="1075" w:rightChars="512" w:firstLine="420"/>
      </w:pPr>
    </w:p>
    <w:p w14:paraId="27DCA72B">
      <w:pPr>
        <w:ind w:left="4410" w:right="1075" w:rightChars="512" w:firstLine="420"/>
      </w:pPr>
      <w:r>
        <w:rPr>
          <w:rFonts w:hint="eastAsia"/>
        </w:rPr>
        <w:t>参选单位（盖章）：</w:t>
      </w:r>
    </w:p>
    <w:p w14:paraId="1723C8B4">
      <w:pPr>
        <w:ind w:left="4410" w:right="1075" w:rightChars="512" w:firstLine="420"/>
      </w:pPr>
    </w:p>
    <w:p w14:paraId="020D9A41">
      <w:r>
        <w:rPr>
          <w:rFonts w:hint="eastAsia"/>
        </w:rPr>
        <w:t>日期：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NWM0NmZkNWU2NzU4NzRjMzg4OWI5NDc2NjU5NDgifQ=="/>
  </w:docVars>
  <w:rsids>
    <w:rsidRoot w:val="71B3158F"/>
    <w:rsid w:val="669A3716"/>
    <w:rsid w:val="71B3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504</Words>
  <Characters>504</Characters>
  <Lines>0</Lines>
  <Paragraphs>0</Paragraphs>
  <TotalTime>0</TotalTime>
  <ScaleCrop>false</ScaleCrop>
  <LinksUpToDate>false</LinksUpToDate>
  <CharactersWithSpaces>517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2024-08-12T01:36:00Z</dcterms:created>
  <dc:creator>lqy</dc:creator>
  <cp:lastModifiedBy>lqy</cp:lastModifiedBy>
  <dcterms:modified xsi:type="dcterms:W3CDTF">2024-08-12T02:08:02Z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13E52706136E408DB88383904AE6C333_11</vt:lpwstr>
  </property>
</Properties>
</file>